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附件1</w:t>
      </w:r>
    </w:p>
    <w:p>
      <w:pPr>
        <w:spacing w:line="600" w:lineRule="exact"/>
        <w:rPr>
          <w:rFonts w:hint="eastAsia" w:ascii="仿宋_GB2312" w:hAnsi="华文仿宋" w:eastAsia="仿宋_GB2312"/>
          <w:b/>
          <w:bCs/>
          <w:sz w:val="32"/>
          <w:szCs w:val="32"/>
        </w:rPr>
      </w:pPr>
    </w:p>
    <w:p>
      <w:pPr>
        <w:spacing w:after="312" w:afterLines="100"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会议议程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一、时    间：</w:t>
      </w:r>
      <w:r>
        <w:rPr>
          <w:rFonts w:hint="eastAsia" w:ascii="仿宋_GB2312" w:hAnsi="华文仿宋" w:eastAsia="仿宋_GB2312"/>
          <w:sz w:val="32"/>
          <w:szCs w:val="32"/>
        </w:rPr>
        <w:t>6月8日 14: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0-1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仿宋" w:eastAsia="仿宋_GB2312"/>
          <w:sz w:val="32"/>
          <w:szCs w:val="32"/>
        </w:rPr>
        <w:t>0</w:t>
      </w:r>
    </w:p>
    <w:p>
      <w:pPr>
        <w:spacing w:line="600" w:lineRule="exact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二、地    点：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 xml:space="preserve">中关村e世界C座5层 </w:t>
      </w:r>
    </w:p>
    <w:p>
      <w:pPr>
        <w:spacing w:line="600" w:lineRule="exact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三、组织机构：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主办单位：北京市海淀区文化创意产业协会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协办单位：百度商学院  </w:t>
      </w:r>
    </w:p>
    <w:p>
      <w:pPr>
        <w:spacing w:line="600" w:lineRule="exact"/>
        <w:ind w:firstLine="2240" w:firstLineChars="7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猪八戒网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四、会议形式：</w:t>
      </w:r>
      <w:r>
        <w:rPr>
          <w:rFonts w:hint="eastAsia" w:ascii="仿宋_GB2312" w:hAnsi="华文仿宋" w:eastAsia="仿宋_GB2312"/>
          <w:sz w:val="32"/>
          <w:szCs w:val="32"/>
        </w:rPr>
        <w:t>主题分享  互动交流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五、会议规模：</w:t>
      </w:r>
      <w:r>
        <w:rPr>
          <w:rFonts w:hint="eastAsia" w:ascii="仿宋_GB2312" w:hAnsi="华文仿宋" w:eastAsia="仿宋_GB2312"/>
          <w:sz w:val="32"/>
          <w:szCs w:val="32"/>
        </w:rPr>
        <w:t>60人</w:t>
      </w:r>
    </w:p>
    <w:p>
      <w:pPr>
        <w:spacing w:line="600" w:lineRule="exact"/>
        <w:rPr>
          <w:rFonts w:hint="eastAsia"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六、会议议程: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仿宋" w:eastAsia="仿宋_GB2312"/>
          <w:sz w:val="32"/>
          <w:szCs w:val="32"/>
        </w:rPr>
        <w:t>0-14: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0  参会人员签到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0-14: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0  主持人介绍活动概况及嘉宾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0-16: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 xml:space="preserve">0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主题演讲</w:t>
      </w:r>
    </w:p>
    <w:p>
      <w:pPr>
        <w:spacing w:line="600" w:lineRule="exact"/>
        <w:ind w:firstLine="2080" w:firstLineChars="65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分享嘉宾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/>
          <w:sz w:val="32"/>
          <w:szCs w:val="32"/>
        </w:rPr>
        <w:t>百度商学院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 xml:space="preserve">贾春雨 </w:t>
      </w:r>
    </w:p>
    <w:p>
      <w:pPr>
        <w:spacing w:line="600" w:lineRule="exact"/>
        <w:ind w:firstLine="2400" w:firstLineChars="75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分享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主题：《</w:t>
      </w:r>
      <w:r>
        <w:rPr>
          <w:rFonts w:hint="eastAsia" w:ascii="仿宋_GB2312" w:hAnsi="华文仿宋" w:eastAsia="仿宋_GB2312"/>
          <w:sz w:val="32"/>
          <w:szCs w:val="32"/>
        </w:rPr>
        <w:t>AI如何助力营销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ind w:firstLine="2080" w:firstLineChars="65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分享嘉宾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 xml:space="preserve">：大蒜传媒 李楠 </w:t>
      </w:r>
    </w:p>
    <w:p>
      <w:pPr>
        <w:spacing w:line="600" w:lineRule="exact"/>
        <w:ind w:firstLine="2400" w:firstLineChars="75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分享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hAnsi="华文仿宋" w:eastAsia="仿宋_GB2312"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AI时代下营销新概念-流量池》</w:t>
      </w:r>
    </w:p>
    <w:p>
      <w:pPr>
        <w:spacing w:line="600" w:lineRule="exact"/>
        <w:rPr>
          <w:rFonts w:hint="eastAsia" w:ascii="华文仿宋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0-1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: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仿宋" w:eastAsia="仿宋_GB2312"/>
          <w:sz w:val="32"/>
          <w:szCs w:val="32"/>
        </w:rPr>
        <w:t>0  自由讨论</w:t>
      </w:r>
      <w:r>
        <w:rPr>
          <w:rFonts w:hint="eastAsia" w:ascii="华文仿宋" w:hAnsi="华文仿宋" w:eastAsia="仿宋_GB2312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2018-05-29T07:57:11Z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