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附件一：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“创新海淀”创业大赛赛事细则</w:t>
      </w:r>
    </w:p>
    <w:p>
      <w:pPr>
        <w:spacing w:line="280" w:lineRule="exact"/>
        <w:jc w:val="center"/>
        <w:rPr>
          <w:rFonts w:ascii="华文中宋" w:hAnsi="华文中宋" w:eastAsia="华文中宋"/>
          <w:b/>
          <w:sz w:val="18"/>
          <w:szCs w:val="18"/>
        </w:rPr>
      </w:pP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根据</w:t>
      </w:r>
      <w:r>
        <w:rPr>
          <w:rFonts w:hint="eastAsia" w:ascii="仿宋" w:hAnsi="仿宋" w:eastAsia="仿宋"/>
          <w:color w:val="000000"/>
          <w:sz w:val="32"/>
          <w:szCs w:val="32"/>
        </w:rPr>
        <w:t>人力资源社会保障部《关于举办第三届“中国创翼”创业创新大赛的通知》（人社部函〔2018〕27号）、北京市人力资源和社会保障局《关于</w:t>
      </w:r>
      <w:r>
        <w:rPr>
          <w:rFonts w:hint="eastAsia" w:ascii="仿宋" w:hAnsi="仿宋" w:eastAsia="仿宋"/>
          <w:sz w:val="32"/>
          <w:szCs w:val="32"/>
        </w:rPr>
        <w:t>举办“创业北京”创业创新大赛暨第三届“中国创翼”创业创新大赛北京市选拔赛的通知</w:t>
      </w:r>
      <w:r>
        <w:rPr>
          <w:rFonts w:hint="eastAsia" w:ascii="仿宋" w:hAnsi="仿宋" w:eastAsia="仿宋"/>
          <w:color w:val="000000"/>
          <w:sz w:val="32"/>
          <w:szCs w:val="32"/>
        </w:rPr>
        <w:t>》（京人社发〔2018〕110号）要求，</w:t>
      </w:r>
      <w:r>
        <w:rPr>
          <w:rFonts w:hint="eastAsia" w:ascii="华文仿宋" w:hAnsi="华文仿宋" w:eastAsia="华文仿宋"/>
          <w:sz w:val="32"/>
          <w:szCs w:val="32"/>
        </w:rPr>
        <w:t>制定“创新海淀”创业大赛赛事细则。</w:t>
      </w:r>
    </w:p>
    <w:p>
      <w:pPr>
        <w:spacing w:line="60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一、项目报名与审核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（一）报名渠道：全区社会途径自发报名。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（二）报名时间：即日起—2018年6月30日。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（三）项目审核：依据通知要求的报名参赛条件，对报名项目进行资格审核，报大赛组委会办公室备案。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（四）报名资料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1、根据项目性质填写《</w:t>
      </w:r>
      <w:r>
        <w:rPr>
          <w:rFonts w:hint="eastAsia" w:ascii="仿宋" w:hAnsi="仿宋" w:eastAsia="仿宋"/>
          <w:color w:val="000000"/>
          <w:sz w:val="32"/>
          <w:szCs w:val="32"/>
        </w:rPr>
        <w:t>“创新海淀”创业大赛创新项目申报表</w:t>
      </w:r>
      <w:r>
        <w:rPr>
          <w:rFonts w:hint="eastAsia" w:ascii="华文仿宋" w:hAnsi="华文仿宋" w:eastAsia="华文仿宋"/>
          <w:sz w:val="32"/>
          <w:szCs w:val="32"/>
        </w:rPr>
        <w:t>》或《</w:t>
      </w:r>
      <w:r>
        <w:rPr>
          <w:rFonts w:hint="eastAsia" w:ascii="仿宋" w:hAnsi="仿宋" w:eastAsia="仿宋"/>
          <w:color w:val="000000"/>
          <w:sz w:val="32"/>
          <w:szCs w:val="32"/>
        </w:rPr>
        <w:t>“创新海淀”创业大赛创业项目申报表</w:t>
      </w:r>
      <w:r>
        <w:rPr>
          <w:rFonts w:hint="eastAsia" w:ascii="华文仿宋" w:hAnsi="华文仿宋" w:eastAsia="华文仿宋"/>
          <w:sz w:val="32"/>
          <w:szCs w:val="32"/>
        </w:rPr>
        <w:t>》；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2、项目主体策划书（文本格式）；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3、项目路演演示稿（PPT格式）；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4、项目介绍视频（可选提供）；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5、项目第一创始人身份证照片扫面件；</w:t>
      </w:r>
    </w:p>
    <w:p>
      <w:pPr>
        <w:pStyle w:val="6"/>
        <w:spacing w:line="60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</w:p>
    <w:p>
      <w:pPr>
        <w:pStyle w:val="6"/>
        <w:spacing w:line="60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二、“创新海淀”创业大赛（创新组）选拔赛选拔标准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根据《“创新海淀”创业大赛工作方案》，制定大赛创新组的选拔标准，供评委进行评审工作时使用。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截至2018年5月31日，参赛主体为尚未在工商登记注册或在海淀区工商登记注册未满1年的初创企业或机构。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（一）创新性、示范性、引领性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1、技术和产品具有原创性、创新性。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2、技术和产品具有行业领先性或已取得专利等知识产权成果，能填补国内外空白，项目在某个行业或领域具有示范性和引领性。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3、项目商业模式具有可行性、创新性，项目管理和服务方式具有创新性。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（二）社会价值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1、</w:t>
      </w:r>
      <w:r>
        <w:rPr>
          <w:rFonts w:ascii="华文仿宋" w:hAnsi="华文仿宋" w:eastAsia="华文仿宋"/>
          <w:sz w:val="32"/>
          <w:szCs w:val="32"/>
        </w:rPr>
        <w:t>项目直接带动就业岗位的数量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、</w:t>
      </w:r>
      <w:r>
        <w:rPr>
          <w:rFonts w:ascii="华文仿宋" w:hAnsi="华文仿宋" w:eastAsia="华文仿宋"/>
          <w:sz w:val="32"/>
          <w:szCs w:val="32"/>
        </w:rPr>
        <w:t>项目的社会贡献</w:t>
      </w:r>
      <w:r>
        <w:rPr>
          <w:rFonts w:hint="eastAsia" w:ascii="华文仿宋" w:hAnsi="华文仿宋" w:eastAsia="华文仿宋"/>
          <w:sz w:val="32"/>
          <w:szCs w:val="32"/>
        </w:rPr>
        <w:t>，带动当地产业发展、资源利用、民族文化传承，带动特殊群体或困难群体就业创业，促进建档立卡困难家庭和群众增收等。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3、促进节能减排、环境保护、推动绿色发展等。</w:t>
      </w:r>
    </w:p>
    <w:p>
      <w:pPr>
        <w:pStyle w:val="5"/>
        <w:widowControl/>
        <w:adjustRightInd w:val="0"/>
        <w:snapToGrid w:val="0"/>
        <w:spacing w:line="600" w:lineRule="exact"/>
        <w:ind w:right="-53" w:rightChars="-25" w:firstLine="64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（三）项目团队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1</w:t>
      </w:r>
      <w:r>
        <w:rPr>
          <w:rFonts w:hint="eastAsia" w:ascii="华文仿宋" w:hAnsi="华文仿宋" w:eastAsia="华文仿宋"/>
          <w:sz w:val="32"/>
          <w:szCs w:val="32"/>
        </w:rPr>
        <w:t>、</w:t>
      </w:r>
      <w:r>
        <w:rPr>
          <w:rFonts w:ascii="华文仿宋" w:hAnsi="华文仿宋" w:eastAsia="华文仿宋"/>
          <w:sz w:val="32"/>
          <w:szCs w:val="32"/>
        </w:rPr>
        <w:t>项目第一创始人的素质、能力、背景和经历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2、</w:t>
      </w:r>
      <w:r>
        <w:rPr>
          <w:rFonts w:ascii="华文仿宋" w:hAnsi="华文仿宋" w:eastAsia="华文仿宋"/>
          <w:sz w:val="32"/>
          <w:szCs w:val="32"/>
        </w:rPr>
        <w:t>团队</w:t>
      </w:r>
      <w:r>
        <w:rPr>
          <w:rFonts w:hint="eastAsia" w:ascii="华文仿宋" w:hAnsi="华文仿宋" w:eastAsia="华文仿宋"/>
          <w:sz w:val="32"/>
          <w:szCs w:val="32"/>
        </w:rPr>
        <w:t>其他成员</w:t>
      </w:r>
      <w:r>
        <w:rPr>
          <w:rFonts w:ascii="华文仿宋" w:hAnsi="华文仿宋" w:eastAsia="华文仿宋"/>
          <w:sz w:val="32"/>
          <w:szCs w:val="32"/>
        </w:rPr>
        <w:t>配备的科学性</w:t>
      </w:r>
      <w:r>
        <w:rPr>
          <w:rFonts w:hint="eastAsia" w:ascii="华文仿宋" w:hAnsi="华文仿宋" w:eastAsia="华文仿宋"/>
          <w:sz w:val="32"/>
          <w:szCs w:val="32"/>
        </w:rPr>
        <w:t>、完整性</w:t>
      </w:r>
      <w:r>
        <w:rPr>
          <w:rFonts w:ascii="华文仿宋" w:hAnsi="华文仿宋" w:eastAsia="华文仿宋"/>
          <w:sz w:val="32"/>
          <w:szCs w:val="32"/>
        </w:rPr>
        <w:t>和互补性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3、团队的整体</w:t>
      </w:r>
      <w:r>
        <w:rPr>
          <w:rFonts w:ascii="华文仿宋" w:hAnsi="华文仿宋" w:eastAsia="华文仿宋"/>
          <w:sz w:val="32"/>
          <w:szCs w:val="32"/>
        </w:rPr>
        <w:t>运营能力和执行力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pStyle w:val="5"/>
        <w:widowControl/>
        <w:adjustRightInd w:val="0"/>
        <w:snapToGrid w:val="0"/>
        <w:spacing w:line="600" w:lineRule="exact"/>
        <w:ind w:right="-53" w:rightChars="-25" w:firstLine="64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（四）发展现状和前景</w:t>
      </w:r>
    </w:p>
    <w:p>
      <w:pPr>
        <w:pStyle w:val="5"/>
        <w:spacing w:line="600" w:lineRule="exact"/>
        <w:ind w:firstLine="960" w:firstLineChars="30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1、项目具有广阔的市场前景，</w:t>
      </w:r>
      <w:r>
        <w:rPr>
          <w:rFonts w:hint="eastAsia" w:ascii="华文仿宋" w:hAnsi="华文仿宋" w:eastAsia="华文仿宋" w:cs="宋体"/>
          <w:kern w:val="0"/>
          <w:sz w:val="32"/>
          <w:szCs w:val="32"/>
        </w:rPr>
        <w:t>具备大范围推广的可行性和条件。</w:t>
      </w:r>
    </w:p>
    <w:p>
      <w:pPr>
        <w:pStyle w:val="5"/>
        <w:widowControl/>
        <w:adjustRightInd w:val="0"/>
        <w:snapToGrid w:val="0"/>
        <w:spacing w:line="600" w:lineRule="exact"/>
        <w:ind w:firstLine="640"/>
        <w:jc w:val="left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2、</w:t>
      </w:r>
      <w:r>
        <w:rPr>
          <w:rFonts w:ascii="华文仿宋" w:hAnsi="华文仿宋" w:eastAsia="华文仿宋" w:cs="宋体"/>
          <w:sz w:val="32"/>
          <w:szCs w:val="32"/>
        </w:rPr>
        <w:t>项目具有可持续发展的能力及良好的经济价值</w:t>
      </w:r>
      <w:r>
        <w:rPr>
          <w:rFonts w:hint="eastAsia" w:ascii="华文仿宋" w:hAnsi="华文仿宋" w:eastAsia="华文仿宋" w:cs="宋体"/>
          <w:sz w:val="32"/>
          <w:szCs w:val="32"/>
        </w:rPr>
        <w:t>。</w:t>
      </w:r>
    </w:p>
    <w:p>
      <w:pPr>
        <w:pStyle w:val="4"/>
        <w:spacing w:after="0" w:line="600" w:lineRule="exact"/>
        <w:ind w:firstLine="64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3、</w:t>
      </w:r>
      <w:r>
        <w:rPr>
          <w:rFonts w:ascii="华文仿宋" w:hAnsi="华文仿宋" w:eastAsia="华文仿宋" w:cs="宋体"/>
          <w:sz w:val="32"/>
          <w:szCs w:val="32"/>
        </w:rPr>
        <w:t>项目运营现状和财务状况，取得的进展和成绩</w:t>
      </w:r>
      <w:r>
        <w:rPr>
          <w:rFonts w:hint="eastAsia" w:ascii="华文仿宋" w:hAnsi="华文仿宋" w:eastAsia="华文仿宋" w:cs="宋体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jc w:val="left"/>
        <w:rPr>
          <w:rFonts w:ascii="宋体" w:hAnsi="宋体" w:eastAsia="宋体" w:cs="黑体"/>
          <w:b/>
          <w:sz w:val="32"/>
          <w:szCs w:val="32"/>
        </w:rPr>
      </w:pPr>
      <w:r>
        <w:rPr>
          <w:rFonts w:hint="eastAsia" w:ascii="宋体" w:hAnsi="宋体" w:eastAsia="宋体" w:cs="黑体"/>
          <w:b/>
          <w:sz w:val="32"/>
          <w:szCs w:val="32"/>
        </w:rPr>
        <w:t>三、“创新海淀”创业大赛（创业组）选拔赛选拔标准</w:t>
      </w:r>
    </w:p>
    <w:p>
      <w:pPr>
        <w:pStyle w:val="5"/>
        <w:spacing w:line="600" w:lineRule="exact"/>
        <w:ind w:firstLine="640"/>
        <w:rPr>
          <w:rFonts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根据《“创新海淀”创业大赛工作方案》，制定大赛创业组的选拔标准，供评委进行评审工作时使用。</w:t>
      </w:r>
    </w:p>
    <w:p>
      <w:pPr>
        <w:pStyle w:val="5"/>
        <w:spacing w:line="600" w:lineRule="exact"/>
        <w:ind w:firstLine="640"/>
        <w:rPr>
          <w:rFonts w:ascii="华文仿宋" w:hAnsi="华文仿宋" w:eastAsia="华文仿宋" w:cs="Times New Roman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截至2018年5月31日，参赛主体为在海淀区工商登记注册满1年且未满5年的企业或机构。</w:t>
      </w:r>
      <w:r>
        <w:rPr>
          <w:rFonts w:hint="eastAsia" w:ascii="华文仿宋" w:hAnsi="华文仿宋" w:eastAsia="华文仿宋" w:cs="Times New Roman"/>
          <w:sz w:val="32"/>
          <w:szCs w:val="32"/>
        </w:rPr>
        <w:t xml:space="preserve">    </w:t>
      </w:r>
    </w:p>
    <w:p>
      <w:pPr>
        <w:pStyle w:val="5"/>
        <w:spacing w:line="600" w:lineRule="exact"/>
        <w:ind w:firstLine="640"/>
        <w:rPr>
          <w:rFonts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（一）创新性、示范性、引领性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1、技术和产品具有原创性、创新性。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2、技术和产品具有行业领先性或已取得专利等知识产权成果，能填补国内外空白，项目在某个行业或领域具有示范性和引领性。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3、项目商业模式具有可行性、创新性，已经过验证，项目管理和服务方式具有创新性。</w:t>
      </w:r>
    </w:p>
    <w:p>
      <w:pPr>
        <w:pStyle w:val="5"/>
        <w:spacing w:line="600" w:lineRule="exact"/>
        <w:ind w:firstLine="64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（二）社会价值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1、</w:t>
      </w:r>
      <w:r>
        <w:rPr>
          <w:rFonts w:ascii="华文仿宋" w:hAnsi="华文仿宋" w:eastAsia="华文仿宋"/>
          <w:sz w:val="32"/>
          <w:szCs w:val="32"/>
        </w:rPr>
        <w:t>项目直接带动就业岗位的数量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、</w:t>
      </w:r>
      <w:r>
        <w:rPr>
          <w:rFonts w:ascii="华文仿宋" w:hAnsi="华文仿宋" w:eastAsia="华文仿宋"/>
          <w:sz w:val="32"/>
          <w:szCs w:val="32"/>
        </w:rPr>
        <w:t>项目的社会贡献</w:t>
      </w:r>
      <w:r>
        <w:rPr>
          <w:rFonts w:hint="eastAsia" w:ascii="华文仿宋" w:hAnsi="华文仿宋" w:eastAsia="华文仿宋"/>
          <w:sz w:val="32"/>
          <w:szCs w:val="32"/>
        </w:rPr>
        <w:t>，带动当地产业发展、资源利用、民族文化传承，带动特殊群体或困难群体就业创业，促进建档立卡困难家庭和群众增收等。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3、促进节能减排、环境保护、推动绿色发展等。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（三）项目团队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1、</w:t>
      </w:r>
      <w:r>
        <w:rPr>
          <w:rFonts w:ascii="华文仿宋" w:hAnsi="华文仿宋" w:eastAsia="华文仿宋"/>
          <w:sz w:val="32"/>
          <w:szCs w:val="32"/>
        </w:rPr>
        <w:t>项目第一创始人的素质、能力、背景和经历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2、</w:t>
      </w:r>
      <w:r>
        <w:rPr>
          <w:rFonts w:ascii="华文仿宋" w:hAnsi="华文仿宋" w:eastAsia="华文仿宋"/>
          <w:sz w:val="32"/>
          <w:szCs w:val="32"/>
        </w:rPr>
        <w:t>团队</w:t>
      </w:r>
      <w:r>
        <w:rPr>
          <w:rFonts w:hint="eastAsia" w:ascii="华文仿宋" w:hAnsi="华文仿宋" w:eastAsia="华文仿宋"/>
          <w:sz w:val="32"/>
          <w:szCs w:val="32"/>
        </w:rPr>
        <w:t>其他成员</w:t>
      </w:r>
      <w:r>
        <w:rPr>
          <w:rFonts w:ascii="华文仿宋" w:hAnsi="华文仿宋" w:eastAsia="华文仿宋"/>
          <w:sz w:val="32"/>
          <w:szCs w:val="32"/>
        </w:rPr>
        <w:t>配备的科学性</w:t>
      </w:r>
      <w:r>
        <w:rPr>
          <w:rFonts w:hint="eastAsia" w:ascii="华文仿宋" w:hAnsi="华文仿宋" w:eastAsia="华文仿宋"/>
          <w:sz w:val="32"/>
          <w:szCs w:val="32"/>
        </w:rPr>
        <w:t>、完整性</w:t>
      </w:r>
      <w:r>
        <w:rPr>
          <w:rFonts w:ascii="华文仿宋" w:hAnsi="华文仿宋" w:eastAsia="华文仿宋"/>
          <w:sz w:val="32"/>
          <w:szCs w:val="32"/>
        </w:rPr>
        <w:t>和互补性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3、团队的整体</w:t>
      </w:r>
      <w:r>
        <w:rPr>
          <w:rFonts w:ascii="华文仿宋" w:hAnsi="华文仿宋" w:eastAsia="华文仿宋"/>
          <w:sz w:val="32"/>
          <w:szCs w:val="32"/>
        </w:rPr>
        <w:t>运营能力和执行力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spacing w:line="600" w:lineRule="exact"/>
        <w:ind w:firstLine="960" w:firstLine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4、团队股权结构合理性和是否建立了员工激励机制。</w:t>
      </w:r>
    </w:p>
    <w:p>
      <w:pPr>
        <w:spacing w:line="600" w:lineRule="exact"/>
        <w:ind w:firstLine="320" w:firstLineChars="1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（四）发展现状和前景</w:t>
      </w:r>
    </w:p>
    <w:p>
      <w:pPr>
        <w:pStyle w:val="5"/>
        <w:spacing w:line="600" w:lineRule="exact"/>
        <w:ind w:firstLine="64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1、项目具有广阔的市场前景，</w:t>
      </w:r>
      <w:r>
        <w:rPr>
          <w:rFonts w:hint="eastAsia" w:ascii="华文仿宋" w:hAnsi="华文仿宋" w:eastAsia="华文仿宋" w:cs="宋体"/>
          <w:kern w:val="0"/>
          <w:sz w:val="32"/>
          <w:szCs w:val="32"/>
        </w:rPr>
        <w:t>具备大范围推广的可行性和条件。</w:t>
      </w:r>
    </w:p>
    <w:p>
      <w:pPr>
        <w:pStyle w:val="5"/>
        <w:widowControl/>
        <w:adjustRightInd w:val="0"/>
        <w:snapToGrid w:val="0"/>
        <w:spacing w:line="600" w:lineRule="exact"/>
        <w:ind w:firstLine="640"/>
        <w:jc w:val="left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2、</w:t>
      </w:r>
      <w:r>
        <w:rPr>
          <w:rFonts w:ascii="华文仿宋" w:hAnsi="华文仿宋" w:eastAsia="华文仿宋" w:cs="宋体"/>
          <w:sz w:val="32"/>
          <w:szCs w:val="32"/>
        </w:rPr>
        <w:t>项目具有可持续发展的能力，及良好的经济价值</w:t>
      </w:r>
      <w:r>
        <w:rPr>
          <w:rFonts w:hint="eastAsia" w:ascii="华文仿宋" w:hAnsi="华文仿宋" w:eastAsia="华文仿宋" w:cs="宋体"/>
          <w:sz w:val="32"/>
          <w:szCs w:val="32"/>
        </w:rPr>
        <w:t>。</w:t>
      </w:r>
    </w:p>
    <w:p>
      <w:pPr>
        <w:pStyle w:val="5"/>
        <w:widowControl/>
        <w:adjustRightInd w:val="0"/>
        <w:snapToGrid w:val="0"/>
        <w:spacing w:line="600" w:lineRule="exact"/>
        <w:ind w:firstLine="640"/>
        <w:jc w:val="left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3、</w:t>
      </w:r>
      <w:r>
        <w:rPr>
          <w:rFonts w:ascii="华文仿宋" w:hAnsi="华文仿宋" w:eastAsia="华文仿宋" w:cs="宋体"/>
          <w:sz w:val="32"/>
          <w:szCs w:val="32"/>
        </w:rPr>
        <w:t>项目运营现状</w:t>
      </w:r>
      <w:r>
        <w:rPr>
          <w:rFonts w:hint="eastAsia" w:ascii="华文仿宋" w:hAnsi="华文仿宋" w:eastAsia="华文仿宋" w:cs="宋体"/>
          <w:sz w:val="32"/>
          <w:szCs w:val="32"/>
        </w:rPr>
        <w:t>，已</w:t>
      </w:r>
      <w:r>
        <w:rPr>
          <w:rFonts w:ascii="华文仿宋" w:hAnsi="华文仿宋" w:eastAsia="华文仿宋" w:cs="宋体"/>
          <w:sz w:val="32"/>
          <w:szCs w:val="32"/>
        </w:rPr>
        <w:t>取得的进展和成绩</w:t>
      </w:r>
      <w:r>
        <w:rPr>
          <w:rFonts w:hint="eastAsia" w:ascii="华文仿宋" w:hAnsi="华文仿宋" w:eastAsia="华文仿宋" w:cs="宋体"/>
          <w:sz w:val="32"/>
          <w:szCs w:val="32"/>
        </w:rPr>
        <w:t>。</w:t>
      </w:r>
    </w:p>
    <w:p>
      <w:pPr>
        <w:pStyle w:val="4"/>
        <w:spacing w:after="0" w:line="600" w:lineRule="exact"/>
        <w:ind w:firstLine="640"/>
        <w:rPr>
          <w:rFonts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4、项目</w:t>
      </w:r>
      <w:r>
        <w:rPr>
          <w:rFonts w:ascii="华文仿宋" w:hAnsi="华文仿宋" w:eastAsia="华文仿宋" w:cs="宋体"/>
          <w:sz w:val="32"/>
          <w:szCs w:val="32"/>
        </w:rPr>
        <w:t>财务状况，</w:t>
      </w:r>
      <w:r>
        <w:rPr>
          <w:rFonts w:hint="eastAsia" w:ascii="华文仿宋" w:hAnsi="华文仿宋" w:eastAsia="华文仿宋" w:cs="宋体"/>
          <w:sz w:val="32"/>
          <w:szCs w:val="32"/>
        </w:rPr>
        <w:t>融资状况。</w:t>
      </w:r>
    </w:p>
    <w:p>
      <w:pPr>
        <w:widowControl/>
        <w:spacing w:line="600" w:lineRule="exact"/>
        <w:ind w:firstLine="640" w:firstLineChars="200"/>
        <w:jc w:val="left"/>
        <w:rPr>
          <w:rFonts w:ascii="华文仿宋" w:hAnsi="华文仿宋" w:eastAsia="华文仿宋" w:cs="黑体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华文仿宋" w:hAnsi="华文仿宋" w:eastAsia="华文仿宋" w:cs="黑体"/>
          <w:sz w:val="32"/>
          <w:szCs w:val="32"/>
        </w:rPr>
      </w:pPr>
      <w:r>
        <w:rPr>
          <w:rFonts w:hint="eastAsia" w:ascii="华文仿宋" w:hAnsi="华文仿宋" w:eastAsia="华文仿宋" w:cs="黑体"/>
          <w:sz w:val="32"/>
          <w:szCs w:val="32"/>
        </w:rPr>
        <w:t>咨询电话：88506531、82898009</w:t>
      </w:r>
    </w:p>
    <w:p>
      <w:pPr>
        <w:widowControl/>
        <w:spacing w:line="600" w:lineRule="exact"/>
        <w:ind w:firstLine="640" w:firstLineChars="200"/>
        <w:jc w:val="left"/>
        <w:rPr>
          <w:rFonts w:ascii="华文仿宋" w:hAnsi="华文仿宋" w:eastAsia="华文仿宋" w:cs="黑体"/>
          <w:sz w:val="32"/>
          <w:szCs w:val="32"/>
        </w:rPr>
      </w:pPr>
      <w:r>
        <w:rPr>
          <w:rFonts w:hint="eastAsia" w:ascii="华文仿宋" w:hAnsi="华文仿宋" w:eastAsia="华文仿宋" w:cs="黑体"/>
          <w:sz w:val="32"/>
          <w:szCs w:val="32"/>
        </w:rPr>
        <w:t>报名邮箱：</w:t>
      </w:r>
      <w:r>
        <w:rPr>
          <w:rFonts w:hint="eastAsia" w:ascii="仿宋" w:hAnsi="仿宋" w:eastAsia="仿宋"/>
          <w:color w:val="000000"/>
          <w:sz w:val="32"/>
          <w:szCs w:val="32"/>
        </w:rPr>
        <w:t>hdlf@mail.bjhd.gov.cn</w:t>
      </w:r>
    </w:p>
    <w:p>
      <w:pPr>
        <w:widowControl/>
        <w:spacing w:line="600" w:lineRule="exact"/>
        <w:ind w:firstLine="641" w:firstLineChars="200"/>
        <w:jc w:val="left"/>
        <w:rPr>
          <w:rFonts w:ascii="华文仿宋" w:hAnsi="华文仿宋" w:eastAsia="华文仿宋" w:cs="黑体"/>
          <w:b/>
          <w:sz w:val="32"/>
          <w:szCs w:val="32"/>
        </w:rPr>
      </w:pPr>
      <w:r>
        <w:rPr>
          <w:rFonts w:hint="eastAsia" w:ascii="华文仿宋" w:hAnsi="华文仿宋" w:eastAsia="华文仿宋" w:cs="黑体"/>
          <w:b/>
          <w:sz w:val="32"/>
          <w:szCs w:val="32"/>
        </w:rPr>
        <w:t>注：大赛组委会保留最终解释权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C7E9B"/>
    <w:rsid w:val="460B0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2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6">
    <w:name w:val="无间隔1"/>
    <w:qFormat/>
    <w:uiPriority w:val="1"/>
    <w:pPr>
      <w:widowControl w:val="0"/>
      <w:jc w:val="both"/>
    </w:pPr>
    <w:rPr>
      <w:rFonts w:ascii="Cambria" w:hAnsi="Cambria" w:eastAsia="宋体" w:cs="黑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pinky</dc:creator>
  <cp:lastModifiedBy>噼裡ρā菈</cp:lastModifiedBy>
  <dcterms:modified xsi:type="dcterms:W3CDTF">2018-06-05T09:07:44Z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