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9A" w:rsidRPr="0051299A" w:rsidRDefault="0051299A" w:rsidP="0051299A">
      <w:pPr>
        <w:spacing w:line="860" w:lineRule="exact"/>
        <w:jc w:val="center"/>
        <w:rPr>
          <w:rFonts w:ascii="华文中宋" w:eastAsia="华文中宋" w:hAnsi="华文中宋" w:cs="宋体" w:hint="eastAsia"/>
          <w:bCs/>
          <w:sz w:val="40"/>
          <w:szCs w:val="44"/>
        </w:rPr>
      </w:pPr>
      <w:r w:rsidRPr="0051299A">
        <w:rPr>
          <w:rFonts w:ascii="华文中宋" w:eastAsia="华文中宋" w:hAnsi="华文中宋" w:cs="宋体" w:hint="eastAsia"/>
          <w:bCs/>
          <w:sz w:val="40"/>
          <w:szCs w:val="44"/>
        </w:rPr>
        <w:t xml:space="preserve">“红链聚企”传承与创新主题活动 </w:t>
      </w:r>
      <w:r w:rsidRPr="0051299A">
        <w:rPr>
          <w:rFonts w:ascii="华文中宋" w:eastAsia="华文中宋" w:hAnsi="华文中宋" w:cs="宋体" w:hint="eastAsia"/>
          <w:bCs/>
          <w:sz w:val="40"/>
          <w:szCs w:val="44"/>
        </w:rPr>
        <w:t>参会回执</w:t>
      </w:r>
    </w:p>
    <w:p w:rsidR="0051299A" w:rsidRDefault="0051299A" w:rsidP="0051299A">
      <w:pPr>
        <w:spacing w:line="600" w:lineRule="exact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0"/>
        <w:gridCol w:w="2339"/>
        <w:gridCol w:w="1602"/>
        <w:gridCol w:w="2131"/>
      </w:tblGrid>
      <w:tr w:rsidR="0051299A" w:rsidTr="009338CA">
        <w:tc>
          <w:tcPr>
            <w:tcW w:w="2450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2339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参会人员</w:t>
            </w:r>
          </w:p>
        </w:tc>
        <w:tc>
          <w:tcPr>
            <w:tcW w:w="1602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</w:tr>
      <w:tr w:rsidR="0051299A" w:rsidTr="009338CA">
        <w:tc>
          <w:tcPr>
            <w:tcW w:w="2450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39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1299A" w:rsidTr="009338CA">
        <w:tc>
          <w:tcPr>
            <w:tcW w:w="2450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39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1299A" w:rsidTr="009338CA">
        <w:tc>
          <w:tcPr>
            <w:tcW w:w="2450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39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1299A" w:rsidTr="009338CA">
        <w:tc>
          <w:tcPr>
            <w:tcW w:w="2450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39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51299A" w:rsidTr="009338CA">
        <w:tc>
          <w:tcPr>
            <w:tcW w:w="2450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39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51299A" w:rsidRDefault="0051299A" w:rsidP="009338C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51299A" w:rsidRPr="0041503B" w:rsidRDefault="0051299A" w:rsidP="0051299A">
      <w:pPr>
        <w:spacing w:line="600" w:lineRule="exact"/>
        <w:jc w:val="left"/>
        <w:rPr>
          <w:rFonts w:ascii="仿宋" w:eastAsia="仿宋_GB2312" w:hAnsi="仿宋" w:cs="仿宋" w:hint="eastAsia"/>
          <w:sz w:val="32"/>
          <w:szCs w:val="32"/>
        </w:rPr>
      </w:pPr>
      <w:r w:rsidRPr="0041503B">
        <w:rPr>
          <w:rFonts w:ascii="黑体" w:eastAsia="黑体" w:hAnsi="黑体" w:cs="黑体" w:hint="eastAsia"/>
          <w:sz w:val="32"/>
          <w:szCs w:val="32"/>
        </w:rPr>
        <w:t>注：</w:t>
      </w:r>
      <w:r w:rsidRPr="0041503B">
        <w:rPr>
          <w:rFonts w:ascii="仿宋_GB2312" w:eastAsia="仿宋_GB2312" w:hAnsi="仿宋_GB2312" w:cs="仿宋_GB2312" w:hint="eastAsia"/>
          <w:sz w:val="32"/>
          <w:szCs w:val="32"/>
        </w:rPr>
        <w:t>请于</w:t>
      </w:r>
      <w:r w:rsidRPr="0041503B">
        <w:rPr>
          <w:rFonts w:ascii="仿宋_GB2312" w:eastAsia="仿宋_GB2312" w:hAnsi="仿宋_GB2312" w:cs="仿宋_GB2312"/>
          <w:sz w:val="32"/>
          <w:szCs w:val="32"/>
        </w:rPr>
        <w:t>6</w:t>
      </w:r>
      <w:r w:rsidRPr="0041503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41503B">
        <w:rPr>
          <w:rFonts w:ascii="仿宋_GB2312" w:eastAsia="仿宋_GB2312" w:hAnsi="仿宋_GB2312" w:cs="仿宋_GB2312"/>
          <w:sz w:val="32"/>
          <w:szCs w:val="32"/>
        </w:rPr>
        <w:t>15</w:t>
      </w:r>
      <w:r w:rsidRPr="0041503B">
        <w:rPr>
          <w:rFonts w:ascii="仿宋_GB2312" w:eastAsia="仿宋_GB2312" w:hAnsi="仿宋_GB2312" w:cs="仿宋_GB2312" w:hint="eastAsia"/>
          <w:sz w:val="32"/>
          <w:szCs w:val="32"/>
        </w:rPr>
        <w:t>日（周二）1</w:t>
      </w:r>
      <w:r w:rsidRPr="0041503B">
        <w:rPr>
          <w:rFonts w:ascii="仿宋_GB2312" w:eastAsia="仿宋_GB2312" w:hAnsi="仿宋_GB2312" w:cs="仿宋_GB2312"/>
          <w:sz w:val="32"/>
          <w:szCs w:val="32"/>
        </w:rPr>
        <w:t>7</w:t>
      </w:r>
      <w:r w:rsidRPr="0041503B">
        <w:rPr>
          <w:rFonts w:ascii="仿宋_GB2312" w:eastAsia="仿宋_GB2312" w:hAnsi="仿宋_GB2312" w:cs="仿宋_GB2312" w:hint="eastAsia"/>
          <w:sz w:val="32"/>
          <w:szCs w:val="32"/>
        </w:rPr>
        <w:t>:00前反馈至：</w:t>
      </w:r>
      <w:hyperlink r:id="rId5" w:history="1">
        <w:r w:rsidRPr="00D63BBF">
          <w:rPr>
            <w:rStyle w:val="a3"/>
            <w:rFonts w:ascii="仿宋_GB2312" w:eastAsia="仿宋_GB2312" w:hAnsi="仿宋_GB2312" w:cs="仿宋_GB2312"/>
            <w:sz w:val="32"/>
            <w:szCs w:val="32"/>
          </w:rPr>
          <w:t>hd_chuangyi</w:t>
        </w:r>
        <w:r w:rsidRPr="00D63BBF"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@vip.</w:t>
        </w:r>
        <w:r w:rsidRPr="00D63BBF">
          <w:rPr>
            <w:rStyle w:val="a3"/>
            <w:rFonts w:ascii="仿宋_GB2312" w:eastAsia="仿宋_GB2312" w:hAnsi="仿宋_GB2312" w:cs="仿宋_GB2312"/>
            <w:sz w:val="32"/>
            <w:szCs w:val="32"/>
          </w:rPr>
          <w:t>163.com</w:t>
        </w:r>
      </w:hyperlink>
      <w:r w:rsidRPr="0041503B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41503B"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2369C" w:rsidRDefault="0052369C">
      <w:bookmarkStart w:id="0" w:name="_GoBack"/>
      <w:bookmarkEnd w:id="0"/>
    </w:p>
    <w:sectPr w:rsidR="0052369C" w:rsidSect="004956FF">
      <w:pgSz w:w="11907" w:h="18711" w:code="9"/>
      <w:pgMar w:top="1440" w:right="1758" w:bottom="1440" w:left="1758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B6"/>
    <w:rsid w:val="0051299A"/>
    <w:rsid w:val="0052369C"/>
    <w:rsid w:val="007B1CB6"/>
    <w:rsid w:val="00D63BBF"/>
    <w:rsid w:val="00F6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_chuangyi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12</cp:revision>
  <dcterms:created xsi:type="dcterms:W3CDTF">2021-05-31T10:10:00Z</dcterms:created>
  <dcterms:modified xsi:type="dcterms:W3CDTF">2021-06-01T10:33:00Z</dcterms:modified>
</cp:coreProperties>
</file>